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CD3D6" w14:textId="28C0DEEE" w:rsidR="000E4DCC" w:rsidRDefault="007E4028" w:rsidP="000E4DCC">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Your Name</w:t>
      </w:r>
      <w:r w:rsidR="00F919B2">
        <w:rPr>
          <w:rFonts w:ascii="Times New Roman" w:eastAsia="Times New Roman" w:hAnsi="Times New Roman" w:cs="Times New Roman"/>
          <w:b/>
          <w:sz w:val="24"/>
          <w:szCs w:val="24"/>
        </w:rPr>
        <w:t xml:space="preserve"> </w:t>
      </w:r>
    </w:p>
    <w:p w14:paraId="51E3F643" w14:textId="713CBDA0" w:rsidR="00F919B2" w:rsidRDefault="007E4028" w:rsidP="000E4DCC">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Today’s Date</w:t>
      </w:r>
    </w:p>
    <w:p w14:paraId="316B4EFE" w14:textId="759D3551" w:rsidR="00F919B2" w:rsidRDefault="007E4028" w:rsidP="000E4DCC">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Period, </w:t>
      </w:r>
      <w:r w:rsidR="00484209">
        <w:rPr>
          <w:rFonts w:ascii="Times New Roman" w:eastAsia="Times New Roman" w:hAnsi="Times New Roman" w:cs="Times New Roman"/>
          <w:b/>
          <w:sz w:val="24"/>
          <w:szCs w:val="24"/>
        </w:rPr>
        <w:t>Class</w:t>
      </w:r>
      <w:r>
        <w:rPr>
          <w:rFonts w:ascii="Times New Roman" w:eastAsia="Times New Roman" w:hAnsi="Times New Roman" w:cs="Times New Roman"/>
          <w:b/>
          <w:sz w:val="24"/>
          <w:szCs w:val="24"/>
        </w:rPr>
        <w:t xml:space="preserve"> </w:t>
      </w:r>
    </w:p>
    <w:p w14:paraId="00DD092D" w14:textId="5B0E54FF" w:rsidR="00F919B2" w:rsidRDefault="00484209" w:rsidP="000E4DCC">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Literary Glossary “Work Title”</w:t>
      </w:r>
    </w:p>
    <w:p w14:paraId="0B17C0E5" w14:textId="77777777" w:rsidR="000E4DCC" w:rsidRDefault="000E4DCC" w:rsidP="000E4DCC">
      <w:pPr>
        <w:spacing w:after="0" w:line="240" w:lineRule="auto"/>
        <w:ind w:left="1440" w:hanging="1440"/>
        <w:jc w:val="right"/>
        <w:rPr>
          <w:rFonts w:ascii="Times New Roman" w:eastAsia="Times New Roman" w:hAnsi="Times New Roman" w:cs="Times New Roman"/>
          <w:b/>
          <w:sz w:val="24"/>
          <w:szCs w:val="24"/>
        </w:rPr>
      </w:pPr>
    </w:p>
    <w:p w14:paraId="294FB6E2" w14:textId="631A14E8" w:rsidR="00817358" w:rsidRPr="007E4028" w:rsidRDefault="00484209" w:rsidP="00817358">
      <w:pPr>
        <w:spacing w:after="0" w:line="240" w:lineRule="auto"/>
        <w:ind w:left="1440" w:hanging="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w:t>
      </w:r>
      <w:r w:rsidR="00817358" w:rsidRPr="007E4028">
        <w:rPr>
          <w:rFonts w:ascii="Times New Roman" w:eastAsia="Times New Roman" w:hAnsi="Times New Roman" w:cs="Times New Roman"/>
          <w:b/>
          <w:sz w:val="24"/>
          <w:szCs w:val="24"/>
        </w:rPr>
        <w:t>:</w:t>
      </w:r>
      <w:r w:rsidR="00817358" w:rsidRPr="007E4028">
        <w:rPr>
          <w:rFonts w:ascii="Times New Roman" w:eastAsia="Times New Roman" w:hAnsi="Times New Roman" w:cs="Times New Roman"/>
          <w:b/>
          <w:sz w:val="24"/>
          <w:szCs w:val="24"/>
        </w:rPr>
        <w:tab/>
      </w:r>
      <w:r w:rsidR="00817358" w:rsidRPr="007E40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copy and </w:t>
      </w:r>
      <w:r w:rsidR="007E4028" w:rsidRPr="007E4028">
        <w:rPr>
          <w:rFonts w:ascii="Times New Roman" w:eastAsia="Times New Roman" w:hAnsi="Times New Roman" w:cs="Times New Roman"/>
          <w:sz w:val="24"/>
          <w:szCs w:val="24"/>
        </w:rPr>
        <w:t xml:space="preserve">quote the definition of </w:t>
      </w:r>
      <w:r>
        <w:rPr>
          <w:rFonts w:ascii="Times New Roman" w:eastAsia="Times New Roman" w:hAnsi="Times New Roman" w:cs="Times New Roman"/>
          <w:sz w:val="24"/>
          <w:szCs w:val="24"/>
        </w:rPr>
        <w:t>the literary element</w:t>
      </w:r>
      <w:r w:rsidR="00817358" w:rsidRPr="007E4028">
        <w:rPr>
          <w:rFonts w:ascii="Times New Roman" w:eastAsia="Times New Roman" w:hAnsi="Times New Roman" w:cs="Times New Roman"/>
          <w:sz w:val="24"/>
          <w:szCs w:val="24"/>
        </w:rPr>
        <w:t>”</w:t>
      </w:r>
      <w:r w:rsidR="007E4028" w:rsidRPr="007E4028">
        <w:rPr>
          <w:rFonts w:ascii="Times New Roman" w:eastAsia="Times New Roman" w:hAnsi="Times New Roman" w:cs="Times New Roman"/>
          <w:sz w:val="24"/>
          <w:szCs w:val="24"/>
        </w:rPr>
        <w:t>.  Use your textbook.</w:t>
      </w:r>
      <w:r w:rsidR="00817358" w:rsidRPr="007E4028">
        <w:rPr>
          <w:rFonts w:ascii="Times New Roman" w:eastAsia="Times New Roman" w:hAnsi="Times New Roman" w:cs="Times New Roman"/>
          <w:sz w:val="24"/>
          <w:szCs w:val="24"/>
        </w:rPr>
        <w:t xml:space="preserve"> </w:t>
      </w:r>
      <w:r w:rsidR="007E4028" w:rsidRPr="007E4028">
        <w:rPr>
          <w:rFonts w:ascii="Times New Roman" w:eastAsia="Times New Roman" w:hAnsi="Times New Roman" w:cs="Times New Roman"/>
          <w:sz w:val="24"/>
          <w:szCs w:val="24"/>
        </w:rPr>
        <w:t xml:space="preserve">Parenthetically document correctly </w:t>
      </w:r>
      <w:r w:rsidR="00817358" w:rsidRPr="007E4028">
        <w:rPr>
          <w:rFonts w:ascii="Times New Roman" w:eastAsia="Times New Roman" w:hAnsi="Times New Roman" w:cs="Times New Roman"/>
          <w:sz w:val="24"/>
          <w:szCs w:val="24"/>
        </w:rPr>
        <w:t>(</w:t>
      </w:r>
      <w:r w:rsidR="007E4028" w:rsidRPr="007E4028">
        <w:rPr>
          <w:rFonts w:ascii="Times New Roman" w:eastAsia="Times New Roman" w:hAnsi="Times New Roman" w:cs="Times New Roman"/>
          <w:sz w:val="24"/>
          <w:szCs w:val="24"/>
        </w:rPr>
        <w:t>Author’s Last Name page #</w:t>
      </w:r>
      <w:r w:rsidR="00817358" w:rsidRPr="007E4028">
        <w:rPr>
          <w:rFonts w:ascii="Times New Roman" w:eastAsia="Times New Roman" w:hAnsi="Times New Roman" w:cs="Times New Roman"/>
          <w:sz w:val="24"/>
          <w:szCs w:val="24"/>
        </w:rPr>
        <w:t>).</w:t>
      </w:r>
    </w:p>
    <w:p w14:paraId="7227BD96" w14:textId="3F3B0765" w:rsidR="00817358" w:rsidRPr="007E4028" w:rsidRDefault="00817358" w:rsidP="00484209">
      <w:pPr>
        <w:spacing w:after="0" w:line="240" w:lineRule="auto"/>
        <w:jc w:val="center"/>
        <w:rPr>
          <w:rFonts w:ascii="Times New Roman" w:eastAsia="Times New Roman" w:hAnsi="Times New Roman" w:cs="Times New Roman"/>
          <w:sz w:val="24"/>
          <w:szCs w:val="24"/>
        </w:rPr>
      </w:pPr>
    </w:p>
    <w:p w14:paraId="79A11A40" w14:textId="572996BB" w:rsidR="00817358" w:rsidRPr="007E4028" w:rsidRDefault="00817358" w:rsidP="00817358">
      <w:pPr>
        <w:spacing w:after="0" w:line="240" w:lineRule="auto"/>
        <w:ind w:left="1440" w:hanging="1440"/>
        <w:rPr>
          <w:rFonts w:ascii="Times New Roman" w:eastAsia="Times New Roman" w:hAnsi="Times New Roman" w:cs="Times New Roman"/>
          <w:sz w:val="24"/>
          <w:szCs w:val="24"/>
        </w:rPr>
      </w:pPr>
      <w:r w:rsidRPr="007E4028">
        <w:rPr>
          <w:rFonts w:ascii="Times New Roman" w:eastAsia="Times New Roman" w:hAnsi="Times New Roman" w:cs="Times New Roman"/>
          <w:b/>
          <w:sz w:val="24"/>
          <w:szCs w:val="24"/>
        </w:rPr>
        <w:t>Example:</w:t>
      </w:r>
      <w:r w:rsidRPr="007E4028">
        <w:rPr>
          <w:rFonts w:ascii="Times New Roman" w:eastAsia="Times New Roman" w:hAnsi="Times New Roman" w:cs="Times New Roman"/>
          <w:b/>
          <w:sz w:val="24"/>
          <w:szCs w:val="24"/>
        </w:rPr>
        <w:tab/>
      </w:r>
      <w:r w:rsidRPr="007E4028">
        <w:rPr>
          <w:rFonts w:ascii="Times New Roman" w:eastAsia="Times New Roman" w:hAnsi="Times New Roman" w:cs="Times New Roman"/>
          <w:sz w:val="24"/>
          <w:szCs w:val="24"/>
        </w:rPr>
        <w:t>“</w:t>
      </w:r>
      <w:r w:rsidR="007E4028" w:rsidRPr="007E4028">
        <w:rPr>
          <w:rFonts w:ascii="Times New Roman" w:eastAsia="Times New Roman" w:hAnsi="Times New Roman" w:cs="Times New Roman"/>
          <w:sz w:val="24"/>
          <w:szCs w:val="24"/>
        </w:rPr>
        <w:t xml:space="preserve">Provide at least two examples of </w:t>
      </w:r>
      <w:r w:rsidR="00484209">
        <w:rPr>
          <w:rFonts w:ascii="Times New Roman" w:eastAsia="Times New Roman" w:hAnsi="Times New Roman" w:cs="Times New Roman"/>
          <w:sz w:val="24"/>
          <w:szCs w:val="24"/>
        </w:rPr>
        <w:t>the definition</w:t>
      </w:r>
      <w:r w:rsidR="007E4028" w:rsidRPr="007E4028">
        <w:rPr>
          <w:rFonts w:ascii="Times New Roman" w:eastAsia="Times New Roman" w:hAnsi="Times New Roman" w:cs="Times New Roman"/>
          <w:sz w:val="24"/>
          <w:szCs w:val="24"/>
        </w:rPr>
        <w:t xml:space="preserve"> from the work; quote</w:t>
      </w:r>
      <w:r w:rsidR="00484209">
        <w:rPr>
          <w:rFonts w:ascii="Times New Roman" w:eastAsia="Times New Roman" w:hAnsi="Times New Roman" w:cs="Times New Roman"/>
          <w:sz w:val="24"/>
          <w:szCs w:val="24"/>
        </w:rPr>
        <w:t xml:space="preserve"> the examples exactly and use quotation marks</w:t>
      </w:r>
      <w:r w:rsidR="007E4028" w:rsidRPr="007E4028">
        <w:rPr>
          <w:rFonts w:ascii="Times New Roman" w:eastAsia="Times New Roman" w:hAnsi="Times New Roman" w:cs="Times New Roman"/>
          <w:sz w:val="24"/>
          <w:szCs w:val="24"/>
        </w:rPr>
        <w:t>”; use proper parenthetically documentation</w:t>
      </w:r>
      <w:r w:rsidRPr="007E4028">
        <w:rPr>
          <w:rFonts w:ascii="Times New Roman" w:eastAsia="Times New Roman" w:hAnsi="Times New Roman" w:cs="Times New Roman"/>
          <w:sz w:val="24"/>
          <w:szCs w:val="24"/>
        </w:rPr>
        <w:t xml:space="preserve"> (</w:t>
      </w:r>
      <w:r w:rsidR="007E4028" w:rsidRPr="007E4028">
        <w:rPr>
          <w:rFonts w:ascii="Times New Roman" w:eastAsia="Times New Roman" w:hAnsi="Times New Roman" w:cs="Times New Roman"/>
          <w:sz w:val="24"/>
          <w:szCs w:val="24"/>
        </w:rPr>
        <w:t>Author’s Last Name page #</w:t>
      </w:r>
      <w:r w:rsidRPr="007E4028">
        <w:rPr>
          <w:rFonts w:ascii="Times New Roman" w:eastAsia="Times New Roman" w:hAnsi="Times New Roman" w:cs="Times New Roman"/>
          <w:sz w:val="24"/>
          <w:szCs w:val="24"/>
        </w:rPr>
        <w:t>).</w:t>
      </w:r>
    </w:p>
    <w:p w14:paraId="347905B5" w14:textId="77777777" w:rsidR="00817358" w:rsidRPr="007E4028" w:rsidRDefault="00817358" w:rsidP="00817358">
      <w:pPr>
        <w:spacing w:after="0" w:line="240" w:lineRule="auto"/>
        <w:rPr>
          <w:rFonts w:ascii="Times New Roman" w:eastAsia="Times New Roman" w:hAnsi="Times New Roman" w:cs="Times New Roman"/>
          <w:sz w:val="24"/>
          <w:szCs w:val="24"/>
        </w:rPr>
      </w:pPr>
    </w:p>
    <w:p w14:paraId="588230DF" w14:textId="0A4723F9" w:rsidR="007E4028" w:rsidRPr="007E4028" w:rsidRDefault="00817358" w:rsidP="007E4028">
      <w:pPr>
        <w:pStyle w:val="CommentText"/>
        <w:ind w:left="1440" w:hanging="1440"/>
        <w:rPr>
          <w:rFonts w:ascii="Times New Roman" w:hAnsi="Times New Roman" w:cs="Times New Roman"/>
          <w:b/>
          <w:i/>
          <w:sz w:val="24"/>
          <w:szCs w:val="24"/>
        </w:rPr>
      </w:pPr>
      <w:r w:rsidRPr="007E4028">
        <w:rPr>
          <w:rFonts w:ascii="Times New Roman" w:eastAsia="Times New Roman" w:hAnsi="Times New Roman" w:cs="Times New Roman"/>
          <w:b/>
          <w:sz w:val="24"/>
          <w:szCs w:val="24"/>
        </w:rPr>
        <w:t xml:space="preserve">Function*: </w:t>
      </w:r>
      <w:r w:rsidRPr="007E4028">
        <w:rPr>
          <w:rFonts w:ascii="Times New Roman" w:eastAsia="Times New Roman" w:hAnsi="Times New Roman" w:cs="Times New Roman"/>
          <w:b/>
          <w:sz w:val="24"/>
          <w:szCs w:val="24"/>
        </w:rPr>
        <w:tab/>
      </w:r>
      <w:r w:rsidR="007E4028" w:rsidRPr="007E4028">
        <w:rPr>
          <w:rFonts w:ascii="Times New Roman" w:hAnsi="Times New Roman" w:cs="Times New Roman"/>
          <w:b/>
          <w:sz w:val="24"/>
          <w:szCs w:val="24"/>
          <w:u w:val="single"/>
        </w:rPr>
        <w:t>This is the 1</w:t>
      </w:r>
      <w:r w:rsidR="007E4028" w:rsidRPr="007E4028">
        <w:rPr>
          <w:rFonts w:ascii="Times New Roman" w:hAnsi="Times New Roman" w:cs="Times New Roman"/>
          <w:b/>
          <w:sz w:val="24"/>
          <w:szCs w:val="24"/>
          <w:u w:val="single"/>
          <w:vertAlign w:val="superscript"/>
        </w:rPr>
        <w:t>st</w:t>
      </w:r>
      <w:r w:rsidR="007E4028" w:rsidRPr="007E4028">
        <w:rPr>
          <w:rFonts w:ascii="Times New Roman" w:hAnsi="Times New Roman" w:cs="Times New Roman"/>
          <w:b/>
          <w:sz w:val="24"/>
          <w:szCs w:val="24"/>
          <w:u w:val="single"/>
        </w:rPr>
        <w:t xml:space="preserve"> C, the CONTEXT of the work.  This should generally be two-to-three sentences long and should include the work title and author.  </w:t>
      </w:r>
      <w:r w:rsidR="007E4028" w:rsidRPr="007E4028">
        <w:rPr>
          <w:rFonts w:ascii="Times New Roman" w:hAnsi="Times New Roman" w:cs="Times New Roman"/>
          <w:i/>
          <w:sz w:val="24"/>
          <w:szCs w:val="24"/>
        </w:rPr>
        <w:t>This is the 2</w:t>
      </w:r>
      <w:r w:rsidR="007E4028" w:rsidRPr="007E4028">
        <w:rPr>
          <w:rFonts w:ascii="Times New Roman" w:hAnsi="Times New Roman" w:cs="Times New Roman"/>
          <w:i/>
          <w:sz w:val="24"/>
          <w:szCs w:val="24"/>
          <w:vertAlign w:val="superscript"/>
        </w:rPr>
        <w:t>nd</w:t>
      </w:r>
      <w:r w:rsidR="007E4028" w:rsidRPr="007E4028">
        <w:rPr>
          <w:rFonts w:ascii="Times New Roman" w:hAnsi="Times New Roman" w:cs="Times New Roman"/>
          <w:i/>
          <w:sz w:val="24"/>
          <w:szCs w:val="24"/>
        </w:rPr>
        <w:t xml:space="preserve"> C, the </w:t>
      </w:r>
      <w:r w:rsidR="007E4028" w:rsidRPr="007E4028">
        <w:rPr>
          <w:rFonts w:ascii="Times New Roman" w:hAnsi="Times New Roman" w:cs="Times New Roman"/>
          <w:b/>
          <w:i/>
          <w:sz w:val="24"/>
          <w:szCs w:val="24"/>
        </w:rPr>
        <w:t>CONTENT</w:t>
      </w:r>
      <w:r w:rsidR="00484209">
        <w:rPr>
          <w:rFonts w:ascii="Times New Roman" w:hAnsi="Times New Roman" w:cs="Times New Roman"/>
          <w:i/>
          <w:sz w:val="24"/>
          <w:szCs w:val="24"/>
        </w:rPr>
        <w:t xml:space="preserve"> based on the literary element defined above</w:t>
      </w:r>
      <w:r w:rsidR="007E4028" w:rsidRPr="007E4028">
        <w:rPr>
          <w:rFonts w:ascii="Times New Roman" w:hAnsi="Times New Roman" w:cs="Times New Roman"/>
          <w:i/>
          <w:sz w:val="24"/>
          <w:szCs w:val="24"/>
        </w:rPr>
        <w:t xml:space="preserve">.  The content section should include the literary element, </w:t>
      </w:r>
      <w:r w:rsidR="00484209">
        <w:rPr>
          <w:rFonts w:ascii="Times New Roman" w:hAnsi="Times New Roman" w:cs="Times New Roman"/>
          <w:i/>
          <w:sz w:val="24"/>
          <w:szCs w:val="24"/>
        </w:rPr>
        <w:t xml:space="preserve">effectively introduce </w:t>
      </w:r>
      <w:r w:rsidR="007E4028" w:rsidRPr="007E4028">
        <w:rPr>
          <w:rFonts w:ascii="Times New Roman" w:hAnsi="Times New Roman" w:cs="Times New Roman"/>
          <w:i/>
          <w:sz w:val="24"/>
          <w:szCs w:val="24"/>
        </w:rPr>
        <w:t>a direct quote which exemplifies the element, and an explanation.  Proper parenthetical documentation should be included as well.  This example contains two “</w:t>
      </w:r>
      <w:r w:rsidR="007E4028" w:rsidRPr="007E4028">
        <w:rPr>
          <w:rFonts w:ascii="Times New Roman" w:hAnsi="Times New Roman" w:cs="Times New Roman"/>
          <w:b/>
          <w:i/>
          <w:sz w:val="24"/>
          <w:szCs w:val="24"/>
        </w:rPr>
        <w:t>chunks</w:t>
      </w:r>
      <w:r w:rsidR="007E4028" w:rsidRPr="007E4028">
        <w:rPr>
          <w:rFonts w:ascii="Times New Roman" w:hAnsi="Times New Roman" w:cs="Times New Roman"/>
          <w:i/>
          <w:sz w:val="24"/>
          <w:szCs w:val="24"/>
        </w:rPr>
        <w:t xml:space="preserve">” and explanations.  </w:t>
      </w:r>
      <w:r w:rsidR="007E4028" w:rsidRPr="007E4028">
        <w:rPr>
          <w:rFonts w:ascii="Times New Roman" w:hAnsi="Times New Roman" w:cs="Times New Roman"/>
          <w:b/>
          <w:sz w:val="24"/>
          <w:szCs w:val="24"/>
        </w:rPr>
        <w:t>The 3</w:t>
      </w:r>
      <w:r w:rsidR="007E4028" w:rsidRPr="007E4028">
        <w:rPr>
          <w:rFonts w:ascii="Times New Roman" w:hAnsi="Times New Roman" w:cs="Times New Roman"/>
          <w:b/>
          <w:sz w:val="24"/>
          <w:szCs w:val="24"/>
          <w:vertAlign w:val="superscript"/>
        </w:rPr>
        <w:t>rd</w:t>
      </w:r>
      <w:r w:rsidR="007E4028" w:rsidRPr="007E4028">
        <w:rPr>
          <w:rFonts w:ascii="Times New Roman" w:hAnsi="Times New Roman" w:cs="Times New Roman"/>
          <w:b/>
          <w:sz w:val="24"/>
          <w:szCs w:val="24"/>
        </w:rPr>
        <w:t xml:space="preserve"> C is the CONNECTION between the content and a broader purpose</w:t>
      </w:r>
      <w:r w:rsidR="00484209">
        <w:rPr>
          <w:rFonts w:ascii="Times New Roman" w:hAnsi="Times New Roman" w:cs="Times New Roman"/>
          <w:b/>
          <w:sz w:val="24"/>
          <w:szCs w:val="24"/>
        </w:rPr>
        <w:t>/literary element</w:t>
      </w:r>
      <w:r w:rsidR="007E4028" w:rsidRPr="007E4028">
        <w:rPr>
          <w:rFonts w:ascii="Times New Roman" w:hAnsi="Times New Roman" w:cs="Times New Roman"/>
          <w:b/>
          <w:sz w:val="24"/>
          <w:szCs w:val="24"/>
        </w:rPr>
        <w:t xml:space="preserve">.  Examples </w:t>
      </w:r>
      <w:r w:rsidR="00484209">
        <w:rPr>
          <w:rFonts w:ascii="Times New Roman" w:hAnsi="Times New Roman" w:cs="Times New Roman"/>
          <w:b/>
          <w:sz w:val="24"/>
          <w:szCs w:val="24"/>
        </w:rPr>
        <w:t xml:space="preserve">of your connection </w:t>
      </w:r>
      <w:r w:rsidR="007E4028" w:rsidRPr="007E4028">
        <w:rPr>
          <w:rFonts w:ascii="Times New Roman" w:hAnsi="Times New Roman" w:cs="Times New Roman"/>
          <w:b/>
          <w:sz w:val="24"/>
          <w:szCs w:val="24"/>
        </w:rPr>
        <w:t xml:space="preserve">include </w:t>
      </w:r>
      <w:r w:rsidR="00484209">
        <w:rPr>
          <w:rFonts w:ascii="Times New Roman" w:hAnsi="Times New Roman" w:cs="Times New Roman"/>
          <w:b/>
          <w:sz w:val="24"/>
          <w:szCs w:val="24"/>
        </w:rPr>
        <w:t xml:space="preserve">theme, mood, </w:t>
      </w:r>
      <w:r w:rsidR="007E4028" w:rsidRPr="007E4028">
        <w:rPr>
          <w:rFonts w:ascii="Times New Roman" w:hAnsi="Times New Roman" w:cs="Times New Roman"/>
          <w:b/>
          <w:sz w:val="24"/>
          <w:szCs w:val="24"/>
        </w:rPr>
        <w:t>tone</w:t>
      </w:r>
      <w:r w:rsidR="00484209">
        <w:rPr>
          <w:rFonts w:ascii="Times New Roman" w:hAnsi="Times New Roman" w:cs="Times New Roman"/>
          <w:b/>
          <w:sz w:val="24"/>
          <w:szCs w:val="24"/>
        </w:rPr>
        <w:t>,</w:t>
      </w:r>
      <w:r w:rsidR="007E4028" w:rsidRPr="007E4028">
        <w:rPr>
          <w:rFonts w:ascii="Times New Roman" w:hAnsi="Times New Roman" w:cs="Times New Roman"/>
          <w:b/>
          <w:sz w:val="24"/>
          <w:szCs w:val="24"/>
        </w:rPr>
        <w:t xml:space="preserve"> </w:t>
      </w:r>
      <w:r w:rsidR="00484209">
        <w:rPr>
          <w:rFonts w:ascii="Times New Roman" w:hAnsi="Times New Roman" w:cs="Times New Roman"/>
          <w:b/>
          <w:sz w:val="24"/>
          <w:szCs w:val="24"/>
        </w:rPr>
        <w:t>author’s purpose, etc.</w:t>
      </w:r>
      <w:r w:rsidR="007E4028" w:rsidRPr="007E4028">
        <w:rPr>
          <w:rFonts w:ascii="Times New Roman" w:hAnsi="Times New Roman" w:cs="Times New Roman"/>
          <w:b/>
          <w:sz w:val="24"/>
          <w:szCs w:val="24"/>
        </w:rPr>
        <w:t xml:space="preserve">  </w:t>
      </w:r>
    </w:p>
    <w:p w14:paraId="21DCBF5B" w14:textId="0BD21120" w:rsidR="00A60709" w:rsidRPr="007E4028" w:rsidRDefault="00DA27AF" w:rsidP="007E4028">
      <w:pPr>
        <w:spacing w:after="0" w:line="240" w:lineRule="auto"/>
        <w:ind w:left="1440" w:hanging="1440"/>
        <w:jc w:val="both"/>
        <w:rPr>
          <w:rFonts w:ascii="Times New Roman" w:hAnsi="Times New Roman" w:cs="Times New Roman"/>
          <w:b/>
          <w:sz w:val="24"/>
          <w:szCs w:val="24"/>
          <w:u w:val="single"/>
        </w:rPr>
      </w:pPr>
      <w:r w:rsidRPr="007E4028">
        <w:rPr>
          <w:rFonts w:ascii="Times New Roman" w:eastAsia="Times New Roman" w:hAnsi="Times New Roman" w:cs="Times New Roman"/>
          <w:b/>
          <w:i/>
          <w:sz w:val="24"/>
          <w:szCs w:val="24"/>
        </w:rPr>
        <w:t xml:space="preserve">  </w:t>
      </w:r>
    </w:p>
    <w:p w14:paraId="2CA5CE4A" w14:textId="77777777" w:rsidR="00A60709" w:rsidRPr="007E4028" w:rsidRDefault="00A60709" w:rsidP="005B1961">
      <w:pPr>
        <w:tabs>
          <w:tab w:val="left" w:pos="720"/>
        </w:tabs>
        <w:spacing w:after="0" w:line="480" w:lineRule="auto"/>
        <w:ind w:left="720" w:hanging="720"/>
        <w:jc w:val="center"/>
        <w:rPr>
          <w:rFonts w:ascii="Times New Roman" w:hAnsi="Times New Roman" w:cs="Times New Roman"/>
          <w:sz w:val="24"/>
          <w:szCs w:val="24"/>
        </w:rPr>
      </w:pPr>
    </w:p>
    <w:p w14:paraId="6FE7CA9E" w14:textId="77777777" w:rsidR="00FD080C" w:rsidRPr="007E4028" w:rsidRDefault="005B1961" w:rsidP="005B1961">
      <w:pPr>
        <w:tabs>
          <w:tab w:val="left" w:pos="720"/>
        </w:tabs>
        <w:spacing w:after="0" w:line="480" w:lineRule="auto"/>
        <w:ind w:left="720" w:hanging="720"/>
        <w:jc w:val="center"/>
        <w:rPr>
          <w:rFonts w:ascii="Times New Roman" w:hAnsi="Times New Roman" w:cs="Times New Roman"/>
          <w:sz w:val="24"/>
          <w:szCs w:val="24"/>
        </w:rPr>
      </w:pPr>
      <w:r w:rsidRPr="007E4028">
        <w:rPr>
          <w:rFonts w:ascii="Times New Roman" w:hAnsi="Times New Roman" w:cs="Times New Roman"/>
          <w:sz w:val="24"/>
          <w:szCs w:val="24"/>
        </w:rPr>
        <w:t>Works Cited</w:t>
      </w:r>
    </w:p>
    <w:p w14:paraId="17DAAB98" w14:textId="7793C220" w:rsidR="005B1961" w:rsidRDefault="007E4028" w:rsidP="005B1961">
      <w:pPr>
        <w:tabs>
          <w:tab w:val="left" w:pos="720"/>
        </w:tabs>
        <w:spacing w:after="0" w:line="480" w:lineRule="auto"/>
        <w:ind w:left="720" w:hanging="720"/>
        <w:rPr>
          <w:rFonts w:ascii="Times New Roman" w:hAnsi="Times New Roman" w:cs="Times New Roman"/>
          <w:color w:val="333333"/>
          <w:sz w:val="24"/>
          <w:szCs w:val="24"/>
          <w:shd w:val="clear" w:color="auto" w:fill="FFFFFF"/>
        </w:rPr>
      </w:pPr>
      <w:r w:rsidRPr="007E4028">
        <w:rPr>
          <w:rFonts w:ascii="Times New Roman" w:hAnsi="Times New Roman" w:cs="Times New Roman"/>
          <w:color w:val="333333"/>
          <w:sz w:val="24"/>
          <w:szCs w:val="24"/>
          <w:shd w:val="clear" w:color="auto" w:fill="FFFFFF"/>
        </w:rPr>
        <w:t>Create works cited entries as necessary.  My webpage (look under links) or your textbook has MLA citation structure.</w:t>
      </w:r>
    </w:p>
    <w:p w14:paraId="79345116" w14:textId="77777777" w:rsidR="00260FC7" w:rsidRDefault="00260FC7" w:rsidP="005B1961">
      <w:pPr>
        <w:tabs>
          <w:tab w:val="left" w:pos="720"/>
        </w:tabs>
        <w:spacing w:after="0" w:line="480" w:lineRule="auto"/>
        <w:ind w:left="720" w:hanging="720"/>
        <w:rPr>
          <w:rFonts w:ascii="Times New Roman" w:hAnsi="Times New Roman" w:cs="Times New Roman"/>
          <w:color w:val="333333"/>
          <w:sz w:val="24"/>
          <w:szCs w:val="24"/>
          <w:shd w:val="clear" w:color="auto" w:fill="FFFFFF"/>
        </w:rPr>
      </w:pPr>
    </w:p>
    <w:p w14:paraId="6717C4F5" w14:textId="15EBD089" w:rsidR="00260FC7" w:rsidRDefault="00260FC7">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br w:type="page"/>
      </w:r>
    </w:p>
    <w:p w14:paraId="4F685C46" w14:textId="77777777" w:rsidR="00260FC7" w:rsidRDefault="00260FC7" w:rsidP="00260FC7">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Sally Student </w:t>
      </w:r>
    </w:p>
    <w:p w14:paraId="71A8DC4B" w14:textId="77777777" w:rsidR="00260FC7" w:rsidRDefault="00260FC7" w:rsidP="00260FC7">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10, 2015</w:t>
      </w:r>
    </w:p>
    <w:p w14:paraId="7618148A" w14:textId="77777777" w:rsidR="00260FC7" w:rsidRDefault="00260FC7" w:rsidP="00260FC7">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Period, English 12</w:t>
      </w:r>
    </w:p>
    <w:p w14:paraId="14D8F689" w14:textId="77777777" w:rsidR="00260FC7" w:rsidRDefault="00260FC7" w:rsidP="00260FC7">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Literary Glossary 1</w:t>
      </w:r>
    </w:p>
    <w:p w14:paraId="627697BF" w14:textId="77777777" w:rsidR="00260FC7" w:rsidRDefault="00260FC7" w:rsidP="00260FC7">
      <w:pPr>
        <w:spacing w:after="0" w:line="240" w:lineRule="auto"/>
        <w:ind w:left="1440" w:hanging="1440"/>
        <w:jc w:val="right"/>
        <w:rPr>
          <w:rFonts w:ascii="Times New Roman" w:eastAsia="Times New Roman" w:hAnsi="Times New Roman" w:cs="Times New Roman"/>
          <w:b/>
          <w:sz w:val="24"/>
          <w:szCs w:val="24"/>
        </w:rPr>
      </w:pPr>
    </w:p>
    <w:p w14:paraId="7AA85A24" w14:textId="77777777" w:rsidR="00260FC7" w:rsidRDefault="00260FC7" w:rsidP="00260FC7">
      <w:pPr>
        <w:spacing w:after="0" w:line="240" w:lineRule="auto"/>
        <w:ind w:left="1440" w:hanging="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Allusion:</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 reference to a well-known person, place, event, literary work, or work of art” (Wiggins R 24).</w:t>
      </w:r>
    </w:p>
    <w:p w14:paraId="27971C87" w14:textId="77777777" w:rsidR="00260FC7" w:rsidRDefault="00260FC7" w:rsidP="00260FC7">
      <w:pPr>
        <w:spacing w:after="0" w:line="240" w:lineRule="auto"/>
        <w:rPr>
          <w:rFonts w:ascii="Times New Roman" w:eastAsia="Times New Roman" w:hAnsi="Times New Roman" w:cs="Times New Roman"/>
          <w:sz w:val="24"/>
          <w:szCs w:val="24"/>
        </w:rPr>
      </w:pPr>
    </w:p>
    <w:p w14:paraId="6B2E2DD9" w14:textId="77777777" w:rsidR="00260FC7" w:rsidRDefault="00260FC7" w:rsidP="00260FC7">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Example: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“He was spawned in that slime,/Conceived by a pair of those monsters born/Of Cain, murderous creatures banished/By God, punished forever for the crime/Of Abel’s death” (Raffel 19-23).</w:t>
      </w:r>
    </w:p>
    <w:p w14:paraId="65A1D09F" w14:textId="77777777" w:rsidR="00260FC7" w:rsidRDefault="00260FC7" w:rsidP="00260FC7">
      <w:pPr>
        <w:spacing w:after="0" w:line="240" w:lineRule="auto"/>
        <w:rPr>
          <w:rFonts w:ascii="Times New Roman" w:eastAsia="Times New Roman" w:hAnsi="Times New Roman" w:cs="Times New Roman"/>
          <w:sz w:val="20"/>
          <w:szCs w:val="24"/>
        </w:rPr>
      </w:pPr>
    </w:p>
    <w:p w14:paraId="0BCD4818" w14:textId="77777777" w:rsidR="00260FC7" w:rsidRDefault="00260FC7" w:rsidP="00260FC7">
      <w:pPr>
        <w:spacing w:after="0" w:line="240" w:lineRule="auto"/>
        <w:ind w:left="1440" w:hanging="1440"/>
        <w:jc w:val="both"/>
        <w:rPr>
          <w:rFonts w:ascii="Calibri" w:eastAsia="Times New Roman" w:hAnsi="Calibri" w:cs="Calibri"/>
          <w:b/>
          <w:sz w:val="24"/>
          <w:szCs w:val="24"/>
        </w:rPr>
      </w:pPr>
      <w:r>
        <w:rPr>
          <w:rFonts w:ascii="Times New Roman" w:eastAsia="Times New Roman" w:hAnsi="Times New Roman" w:cs="Times New Roman"/>
          <w:b/>
          <w:sz w:val="24"/>
          <w:szCs w:val="24"/>
        </w:rPr>
        <w:t xml:space="preserve">Function*: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 xml:space="preserve">In Burton Raffel’s translation of the Anglo-Saxon epic </w:t>
      </w:r>
      <w:r>
        <w:rPr>
          <w:rFonts w:ascii="Times New Roman" w:eastAsia="Times New Roman" w:hAnsi="Times New Roman" w:cs="Times New Roman"/>
          <w:b/>
          <w:i/>
          <w:sz w:val="24"/>
          <w:szCs w:val="24"/>
          <w:u w:val="single"/>
        </w:rPr>
        <w:t>Beowulf</w:t>
      </w:r>
      <w:r>
        <w:rPr>
          <w:rFonts w:ascii="Times New Roman" w:eastAsia="Times New Roman" w:hAnsi="Times New Roman" w:cs="Times New Roman"/>
          <w:b/>
          <w:sz w:val="24"/>
          <w:szCs w:val="24"/>
          <w:u w:val="single"/>
        </w:rPr>
        <w:t xml:space="preserve">, the title character is a great warrior who travels to Denmark to slay a beast who has </w:t>
      </w:r>
      <w:bookmarkStart w:id="0" w:name="_GoBack"/>
      <w:r>
        <w:rPr>
          <w:rFonts w:ascii="Times New Roman" w:eastAsia="Times New Roman" w:hAnsi="Times New Roman" w:cs="Times New Roman"/>
          <w:b/>
          <w:sz w:val="24"/>
          <w:szCs w:val="24"/>
          <w:u w:val="single"/>
        </w:rPr>
        <w:t xml:space="preserve">been terrorizing King Hrothgar’s kingdom for twelve years.  </w:t>
      </w:r>
      <w:r w:rsidRPr="00260FC7">
        <w:rPr>
          <w:rFonts w:ascii="Times New Roman" w:eastAsia="Times New Roman" w:hAnsi="Times New Roman" w:cs="Times New Roman"/>
          <w:i/>
          <w:sz w:val="24"/>
          <w:szCs w:val="24"/>
        </w:rPr>
        <w:t xml:space="preserve">The opening lines </w:t>
      </w:r>
      <w:bookmarkEnd w:id="0"/>
      <w:r w:rsidRPr="00260FC7">
        <w:rPr>
          <w:rFonts w:ascii="Times New Roman" w:eastAsia="Times New Roman" w:hAnsi="Times New Roman" w:cs="Times New Roman"/>
          <w:i/>
          <w:sz w:val="24"/>
          <w:szCs w:val="24"/>
        </w:rPr>
        <w:t>of the poem which introduce the monster contain many allusions to the Biblical account of another fiend, Cain, who committed the first murder of man.  This allusion enriches the narrative because its reference to Cain’s crime characterizes Grendel not just as a “murderous [creature]” himself but one whose ancestors have cursed him to be “banished/By God, punished forever for the crime/Of Abel’s death” (Raffel 19-23).  He is part of a “brood forever opposing the Lord’s/Will, and again and again defeated” (Raffel 28-29).  This second allusion refers to the fall of Lucifer from Heaven and his subsequent war against God, a war in which Grendel participates through his actions against Hrothgar</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These Biblical allusions support the theme of Good versus Evil. Grendel, whose evil nature is inherent due to his ancestry, constantly opposes Hrothgar, who has been blessed and protected by God (Raffel 83-84).  Their struggle echoes the struggle between Lucifer and God, further enriching the narrative and supporting its theme.</w:t>
      </w:r>
    </w:p>
    <w:p w14:paraId="5D537C83" w14:textId="77777777" w:rsidR="00260FC7" w:rsidRDefault="00260FC7" w:rsidP="00260FC7">
      <w:pPr>
        <w:tabs>
          <w:tab w:val="left" w:pos="720"/>
        </w:tabs>
        <w:spacing w:after="0" w:line="480" w:lineRule="auto"/>
        <w:ind w:left="720" w:hanging="720"/>
        <w:jc w:val="center"/>
        <w:rPr>
          <w:rFonts w:ascii="Times New Roman" w:hAnsi="Times New Roman" w:cs="Times New Roman"/>
          <w:sz w:val="24"/>
          <w:szCs w:val="24"/>
        </w:rPr>
      </w:pPr>
    </w:p>
    <w:p w14:paraId="66DC857B" w14:textId="77777777" w:rsidR="00260FC7" w:rsidRDefault="00260FC7" w:rsidP="00260FC7">
      <w:pPr>
        <w:tabs>
          <w:tab w:val="left" w:pos="720"/>
        </w:tabs>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Works Cited</w:t>
      </w:r>
    </w:p>
    <w:p w14:paraId="34F99BFF" w14:textId="77777777" w:rsidR="00260FC7" w:rsidRDefault="00260FC7" w:rsidP="00260FC7">
      <w:pPr>
        <w:tabs>
          <w:tab w:val="left" w:pos="720"/>
        </w:tabs>
        <w:spacing w:after="0" w:line="480" w:lineRule="auto"/>
        <w:ind w:left="720" w:hanging="720"/>
        <w:rPr>
          <w:rFonts w:ascii="Times" w:hAnsi="Times" w:cs="Times"/>
          <w:color w:val="333333"/>
          <w:shd w:val="clear" w:color="auto" w:fill="FFFFFF"/>
        </w:rPr>
      </w:pPr>
      <w:r>
        <w:rPr>
          <w:rFonts w:ascii="Times" w:hAnsi="Times" w:cs="Times"/>
          <w:color w:val="333333"/>
          <w:shd w:val="clear" w:color="auto" w:fill="FFFFFF"/>
        </w:rPr>
        <w:t>Raffel, Burton. "Beowulf."</w:t>
      </w:r>
      <w:r>
        <w:rPr>
          <w:rStyle w:val="apple-converted-space"/>
          <w:rFonts w:ascii="Times" w:hAnsi="Times" w:cs="Times"/>
          <w:color w:val="333333"/>
          <w:shd w:val="clear" w:color="auto" w:fill="FFFFFF"/>
        </w:rPr>
        <w:t> </w:t>
      </w:r>
      <w:r>
        <w:rPr>
          <w:rFonts w:ascii="Times" w:hAnsi="Times" w:cs="Times"/>
          <w:i/>
          <w:iCs/>
          <w:color w:val="333333"/>
          <w:shd w:val="clear" w:color="auto" w:fill="FFFFFF"/>
        </w:rPr>
        <w:t>Prentice Hall Literature: The British Tradition</w:t>
      </w:r>
      <w:r>
        <w:rPr>
          <w:rFonts w:ascii="Times" w:hAnsi="Times" w:cs="Times"/>
          <w:color w:val="333333"/>
          <w:shd w:val="clear" w:color="auto" w:fill="FFFFFF"/>
        </w:rPr>
        <w:t>. Ed. Grant P. Wiggins. Alabama Common Core Edition. Upper Saddle, NJ: Prentice Hall, 2014. 40-63. Print.</w:t>
      </w:r>
    </w:p>
    <w:p w14:paraId="66E25715" w14:textId="77777777" w:rsidR="00260FC7" w:rsidRDefault="00260FC7" w:rsidP="00260FC7">
      <w:pPr>
        <w:tabs>
          <w:tab w:val="left" w:pos="720"/>
        </w:tabs>
        <w:spacing w:after="0" w:line="480" w:lineRule="auto"/>
        <w:ind w:left="720" w:hanging="720"/>
        <w:rPr>
          <w:rFonts w:ascii="Times" w:hAnsi="Times" w:cs="Times"/>
          <w:color w:val="333333"/>
          <w:shd w:val="clear" w:color="auto" w:fill="FFFFFF"/>
        </w:rPr>
      </w:pPr>
      <w:r>
        <w:rPr>
          <w:rFonts w:ascii="Times" w:hAnsi="Times" w:cs="Times"/>
          <w:iCs/>
          <w:color w:val="333333"/>
          <w:shd w:val="clear" w:color="auto" w:fill="FFFFFF"/>
        </w:rPr>
        <w:t xml:space="preserve">Wiggins, Grant P. Ed.  </w:t>
      </w:r>
      <w:r>
        <w:rPr>
          <w:rFonts w:ascii="Times" w:hAnsi="Times" w:cs="Times"/>
          <w:i/>
          <w:iCs/>
          <w:color w:val="333333"/>
          <w:shd w:val="clear" w:color="auto" w:fill="FFFFFF"/>
        </w:rPr>
        <w:t>Prentice Hall Literature: The British Tradition</w:t>
      </w:r>
      <w:r>
        <w:rPr>
          <w:rFonts w:ascii="Times" w:hAnsi="Times" w:cs="Times"/>
          <w:color w:val="333333"/>
          <w:shd w:val="clear" w:color="auto" w:fill="FFFFFF"/>
        </w:rPr>
        <w:t>. Alabama Common Core Edition. Upper Saddle, NJ: Prentice Hall, 2014.</w:t>
      </w:r>
    </w:p>
    <w:p w14:paraId="12ABCFF8" w14:textId="77777777" w:rsidR="00260FC7" w:rsidRPr="007E4028" w:rsidRDefault="00260FC7" w:rsidP="005B1961">
      <w:pPr>
        <w:tabs>
          <w:tab w:val="left" w:pos="720"/>
        </w:tabs>
        <w:spacing w:after="0" w:line="480" w:lineRule="auto"/>
        <w:ind w:left="720" w:hanging="720"/>
        <w:rPr>
          <w:rFonts w:ascii="Times New Roman" w:hAnsi="Times New Roman" w:cs="Times New Roman"/>
          <w:sz w:val="24"/>
          <w:szCs w:val="24"/>
        </w:rPr>
      </w:pPr>
    </w:p>
    <w:sectPr w:rsidR="00260FC7" w:rsidRPr="007E4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61"/>
    <w:rsid w:val="000E4DCC"/>
    <w:rsid w:val="00260FC7"/>
    <w:rsid w:val="002D0E0D"/>
    <w:rsid w:val="002F230E"/>
    <w:rsid w:val="003476EF"/>
    <w:rsid w:val="00484209"/>
    <w:rsid w:val="005B1961"/>
    <w:rsid w:val="007E4028"/>
    <w:rsid w:val="00817358"/>
    <w:rsid w:val="00A577D4"/>
    <w:rsid w:val="00A60709"/>
    <w:rsid w:val="00B238D6"/>
    <w:rsid w:val="00B53E85"/>
    <w:rsid w:val="00BB683D"/>
    <w:rsid w:val="00C90275"/>
    <w:rsid w:val="00D44C06"/>
    <w:rsid w:val="00DA27AF"/>
    <w:rsid w:val="00F919B2"/>
    <w:rsid w:val="00FD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72FB"/>
  <w15:docId w15:val="{7358264D-C1BA-474A-9CC3-E91D7E37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1961"/>
  </w:style>
  <w:style w:type="character" w:styleId="CommentReference">
    <w:name w:val="annotation reference"/>
    <w:basedOn w:val="DefaultParagraphFont"/>
    <w:uiPriority w:val="99"/>
    <w:semiHidden/>
    <w:unhideWhenUsed/>
    <w:rsid w:val="00C90275"/>
    <w:rPr>
      <w:sz w:val="16"/>
      <w:szCs w:val="16"/>
    </w:rPr>
  </w:style>
  <w:style w:type="paragraph" w:styleId="CommentText">
    <w:name w:val="annotation text"/>
    <w:basedOn w:val="Normal"/>
    <w:link w:val="CommentTextChar"/>
    <w:uiPriority w:val="99"/>
    <w:semiHidden/>
    <w:unhideWhenUsed/>
    <w:rsid w:val="00C90275"/>
    <w:pPr>
      <w:spacing w:line="240" w:lineRule="auto"/>
    </w:pPr>
    <w:rPr>
      <w:sz w:val="20"/>
      <w:szCs w:val="20"/>
    </w:rPr>
  </w:style>
  <w:style w:type="character" w:customStyle="1" w:styleId="CommentTextChar">
    <w:name w:val="Comment Text Char"/>
    <w:basedOn w:val="DefaultParagraphFont"/>
    <w:link w:val="CommentText"/>
    <w:uiPriority w:val="99"/>
    <w:semiHidden/>
    <w:rsid w:val="00C90275"/>
    <w:rPr>
      <w:sz w:val="20"/>
      <w:szCs w:val="20"/>
    </w:rPr>
  </w:style>
  <w:style w:type="paragraph" w:styleId="CommentSubject">
    <w:name w:val="annotation subject"/>
    <w:basedOn w:val="CommentText"/>
    <w:next w:val="CommentText"/>
    <w:link w:val="CommentSubjectChar"/>
    <w:uiPriority w:val="99"/>
    <w:semiHidden/>
    <w:unhideWhenUsed/>
    <w:rsid w:val="00C90275"/>
    <w:rPr>
      <w:b/>
      <w:bCs/>
    </w:rPr>
  </w:style>
  <w:style w:type="character" w:customStyle="1" w:styleId="CommentSubjectChar">
    <w:name w:val="Comment Subject Char"/>
    <w:basedOn w:val="CommentTextChar"/>
    <w:link w:val="CommentSubject"/>
    <w:uiPriority w:val="99"/>
    <w:semiHidden/>
    <w:rsid w:val="00C90275"/>
    <w:rPr>
      <w:b/>
      <w:bCs/>
      <w:sz w:val="20"/>
      <w:szCs w:val="20"/>
    </w:rPr>
  </w:style>
  <w:style w:type="paragraph" w:styleId="BalloonText">
    <w:name w:val="Balloon Text"/>
    <w:basedOn w:val="Normal"/>
    <w:link w:val="BalloonTextChar"/>
    <w:uiPriority w:val="99"/>
    <w:semiHidden/>
    <w:unhideWhenUsed/>
    <w:rsid w:val="00C90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67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6012-9210-4205-A0BA-DC936660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Lindsay</dc:creator>
  <cp:lastModifiedBy>Ford, Lindsay</cp:lastModifiedBy>
  <cp:revision>3</cp:revision>
  <cp:lastPrinted>2015-08-07T19:05:00Z</cp:lastPrinted>
  <dcterms:created xsi:type="dcterms:W3CDTF">2015-10-22T16:58:00Z</dcterms:created>
  <dcterms:modified xsi:type="dcterms:W3CDTF">2015-10-22T17:02:00Z</dcterms:modified>
</cp:coreProperties>
</file>