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F1" w:rsidRDefault="00AB6BF1" w:rsidP="00AB6BF1">
      <w:pPr>
        <w:ind w:left="720"/>
        <w:rPr>
          <w:b/>
          <w:bCs/>
          <w:color w:val="FF0000"/>
          <w:sz w:val="22"/>
          <w:szCs w:val="22"/>
        </w:rPr>
      </w:pPr>
      <w:r>
        <w:rPr>
          <w:b/>
          <w:bCs/>
          <w:color w:val="FF0000"/>
          <w:sz w:val="22"/>
          <w:szCs w:val="22"/>
        </w:rPr>
        <w:t>SENIOR SUPPLY LIST</w:t>
      </w:r>
    </w:p>
    <w:p w:rsidR="00AB6BF1" w:rsidRPr="004504E9" w:rsidRDefault="00AB6BF1" w:rsidP="00AB6BF1">
      <w:pPr>
        <w:ind w:left="720"/>
        <w:rPr>
          <w:sz w:val="22"/>
          <w:szCs w:val="22"/>
        </w:rPr>
      </w:pPr>
      <w:r w:rsidRPr="004504E9">
        <w:rPr>
          <w:b/>
          <w:bCs/>
          <w:color w:val="FF0000"/>
          <w:sz w:val="22"/>
          <w:szCs w:val="22"/>
        </w:rPr>
        <w:t xml:space="preserve">NOTEBOOK REQUIREMENTS </w:t>
      </w:r>
      <w:bookmarkStart w:id="0" w:name="_GoBack"/>
      <w:bookmarkEnd w:id="0"/>
      <w:r w:rsidRPr="004504E9">
        <w:rPr>
          <w:sz w:val="22"/>
          <w:szCs w:val="22"/>
        </w:rPr>
        <w:br/>
        <w:t xml:space="preserve">Purchase one 1 1/2" or 2"_ three-ring binder, </w:t>
      </w:r>
      <w:proofErr w:type="spellStart"/>
      <w:r w:rsidRPr="004504E9">
        <w:rPr>
          <w:sz w:val="22"/>
          <w:szCs w:val="22"/>
        </w:rPr>
        <w:t>insertable</w:t>
      </w:r>
      <w:proofErr w:type="spellEnd"/>
      <w:r w:rsidRPr="004504E9">
        <w:rPr>
          <w:sz w:val="22"/>
          <w:szCs w:val="22"/>
        </w:rPr>
        <w:t xml:space="preserve"> tab dividers, and loose-leaf paper. Divide your notebook as noted below:</w:t>
      </w:r>
      <w:r w:rsidRPr="004504E9">
        <w:rPr>
          <w:rStyle w:val="apple-converted-space"/>
          <w:sz w:val="22"/>
          <w:szCs w:val="22"/>
        </w:rPr>
        <w:t> </w:t>
      </w:r>
      <w:r w:rsidRPr="004504E9">
        <w:rPr>
          <w:sz w:val="22"/>
          <w:szCs w:val="22"/>
        </w:rPr>
        <w:br/>
      </w:r>
      <w:r w:rsidRPr="004504E9">
        <w:rPr>
          <w:sz w:val="22"/>
          <w:szCs w:val="22"/>
        </w:rPr>
        <w:br/>
        <w:t>Handouts</w:t>
      </w:r>
      <w:r w:rsidRPr="004504E9">
        <w:rPr>
          <w:sz w:val="22"/>
          <w:szCs w:val="22"/>
        </w:rPr>
        <w:br/>
        <w:t xml:space="preserve">1. </w:t>
      </w:r>
      <w:r w:rsidRPr="004504E9">
        <w:rPr>
          <w:sz w:val="22"/>
          <w:szCs w:val="22"/>
        </w:rPr>
        <w:tab/>
        <w:t>DOLs</w:t>
      </w:r>
      <w:r w:rsidRPr="004504E9">
        <w:rPr>
          <w:sz w:val="22"/>
          <w:szCs w:val="22"/>
        </w:rPr>
        <w:br/>
        <w:t xml:space="preserve">2. </w:t>
      </w:r>
      <w:r w:rsidRPr="004504E9">
        <w:rPr>
          <w:sz w:val="22"/>
          <w:szCs w:val="22"/>
        </w:rPr>
        <w:tab/>
        <w:t>Grammar</w:t>
      </w:r>
      <w:r w:rsidRPr="004504E9">
        <w:rPr>
          <w:sz w:val="22"/>
          <w:szCs w:val="22"/>
        </w:rPr>
        <w:br/>
        <w:t xml:space="preserve">3. </w:t>
      </w:r>
      <w:r w:rsidRPr="004504E9">
        <w:rPr>
          <w:sz w:val="22"/>
          <w:szCs w:val="22"/>
        </w:rPr>
        <w:tab/>
        <w:t>Literature</w:t>
      </w:r>
      <w:r w:rsidRPr="004504E9">
        <w:rPr>
          <w:sz w:val="22"/>
          <w:szCs w:val="22"/>
        </w:rPr>
        <w:br/>
        <w:t xml:space="preserve">4. </w:t>
      </w:r>
      <w:r w:rsidRPr="004504E9">
        <w:rPr>
          <w:sz w:val="22"/>
          <w:szCs w:val="22"/>
        </w:rPr>
        <w:tab/>
        <w:t>Vocabulary</w:t>
      </w:r>
      <w:r w:rsidRPr="004504E9">
        <w:rPr>
          <w:sz w:val="22"/>
          <w:szCs w:val="22"/>
        </w:rPr>
        <w:br/>
        <w:t xml:space="preserve">5. </w:t>
      </w:r>
      <w:r w:rsidRPr="004504E9">
        <w:rPr>
          <w:sz w:val="22"/>
          <w:szCs w:val="22"/>
        </w:rPr>
        <w:tab/>
        <w:t>Writing</w:t>
      </w:r>
    </w:p>
    <w:p w:rsidR="00AB6BF1" w:rsidRPr="004504E9" w:rsidRDefault="00AB6BF1" w:rsidP="00AB6BF1">
      <w:pPr>
        <w:ind w:left="720"/>
        <w:rPr>
          <w:sz w:val="22"/>
          <w:szCs w:val="22"/>
        </w:rPr>
      </w:pPr>
      <w:r w:rsidRPr="004504E9">
        <w:rPr>
          <w:sz w:val="22"/>
          <w:szCs w:val="22"/>
        </w:rPr>
        <w:br/>
        <w:t>Include one plastic folder for graded papers.</w:t>
      </w:r>
    </w:p>
    <w:p w:rsidR="00AB6BF1" w:rsidRPr="004504E9" w:rsidRDefault="00AB6BF1" w:rsidP="00AB6BF1">
      <w:pPr>
        <w:ind w:left="720"/>
        <w:rPr>
          <w:sz w:val="22"/>
          <w:szCs w:val="22"/>
        </w:rPr>
      </w:pPr>
    </w:p>
    <w:p w:rsidR="00AB6BF1" w:rsidRPr="004504E9" w:rsidRDefault="00AB6BF1" w:rsidP="00AB6BF1">
      <w:pPr>
        <w:ind w:left="720"/>
        <w:rPr>
          <w:b/>
          <w:sz w:val="22"/>
          <w:szCs w:val="22"/>
        </w:rPr>
      </w:pPr>
      <w:r w:rsidRPr="004504E9">
        <w:rPr>
          <w:b/>
          <w:color w:val="FF0000"/>
          <w:sz w:val="22"/>
          <w:szCs w:val="22"/>
        </w:rPr>
        <w:t>PRESS REQUIREMENTS</w:t>
      </w:r>
      <w:r w:rsidRPr="004504E9">
        <w:rPr>
          <w:b/>
          <w:sz w:val="22"/>
          <w:szCs w:val="22"/>
        </w:rPr>
        <w:t xml:space="preserve"> </w:t>
      </w:r>
      <w:r w:rsidRPr="004504E9">
        <w:rPr>
          <w:sz w:val="22"/>
          <w:szCs w:val="22"/>
        </w:rPr>
        <w:br/>
        <w:t>(1) 1 1/2 OR 2 inch (3-Ring) binder with pack of 8 dividers and at least 50 transparent sheet protectors for the Sr. PRESS project. COMPLETE DETAILS ABOUT THE PRESS PROJECT ARE FOUND ON THE WEBSITE.   Divide your notebook into sections as noted below:</w:t>
      </w:r>
      <w:r w:rsidRPr="004504E9">
        <w:rPr>
          <w:rStyle w:val="apple-converted-space"/>
          <w:sz w:val="22"/>
          <w:szCs w:val="22"/>
        </w:rPr>
        <w:t> </w:t>
      </w:r>
      <w:r w:rsidRPr="004504E9">
        <w:rPr>
          <w:sz w:val="22"/>
          <w:szCs w:val="22"/>
        </w:rPr>
        <w:br/>
      </w:r>
      <w:r w:rsidRPr="004504E9">
        <w:rPr>
          <w:sz w:val="22"/>
          <w:szCs w:val="22"/>
        </w:rPr>
        <w:br/>
        <w:t xml:space="preserve">1. </w:t>
      </w:r>
      <w:r w:rsidRPr="004504E9">
        <w:rPr>
          <w:sz w:val="22"/>
          <w:szCs w:val="22"/>
        </w:rPr>
        <w:tab/>
        <w:t>Professional Documents</w:t>
      </w:r>
      <w:r w:rsidRPr="004504E9">
        <w:rPr>
          <w:sz w:val="22"/>
          <w:szCs w:val="22"/>
        </w:rPr>
        <w:br/>
        <w:t xml:space="preserve">2. </w:t>
      </w:r>
      <w:r w:rsidRPr="004504E9">
        <w:rPr>
          <w:sz w:val="22"/>
          <w:szCs w:val="22"/>
        </w:rPr>
        <w:tab/>
        <w:t>Recommendations</w:t>
      </w:r>
      <w:r w:rsidRPr="004504E9">
        <w:rPr>
          <w:sz w:val="22"/>
          <w:szCs w:val="22"/>
        </w:rPr>
        <w:br/>
        <w:t xml:space="preserve">3. </w:t>
      </w:r>
      <w:r w:rsidRPr="004504E9">
        <w:rPr>
          <w:sz w:val="22"/>
          <w:szCs w:val="22"/>
        </w:rPr>
        <w:tab/>
        <w:t>Certificates and Awards</w:t>
      </w:r>
      <w:r w:rsidRPr="004504E9">
        <w:rPr>
          <w:sz w:val="22"/>
          <w:szCs w:val="22"/>
        </w:rPr>
        <w:br/>
        <w:t xml:space="preserve">4. </w:t>
      </w:r>
      <w:r w:rsidRPr="004504E9">
        <w:rPr>
          <w:sz w:val="22"/>
          <w:szCs w:val="22"/>
        </w:rPr>
        <w:tab/>
        <w:t>Community Service and Achievements</w:t>
      </w:r>
      <w:r w:rsidRPr="004504E9">
        <w:rPr>
          <w:sz w:val="22"/>
          <w:szCs w:val="22"/>
        </w:rPr>
        <w:br/>
        <w:t xml:space="preserve">5. </w:t>
      </w:r>
      <w:r w:rsidRPr="004504E9">
        <w:rPr>
          <w:sz w:val="22"/>
          <w:szCs w:val="22"/>
        </w:rPr>
        <w:tab/>
        <w:t>Consumer Education Reflection and Thirteenth Years Plan</w:t>
      </w:r>
      <w:r w:rsidRPr="004504E9">
        <w:rPr>
          <w:sz w:val="22"/>
          <w:szCs w:val="22"/>
        </w:rPr>
        <w:br/>
        <w:t xml:space="preserve">6. </w:t>
      </w:r>
      <w:r w:rsidRPr="004504E9">
        <w:rPr>
          <w:sz w:val="22"/>
          <w:szCs w:val="22"/>
        </w:rPr>
        <w:tab/>
        <w:t>School Documents</w:t>
      </w:r>
      <w:r w:rsidRPr="004504E9">
        <w:rPr>
          <w:sz w:val="22"/>
          <w:szCs w:val="22"/>
        </w:rPr>
        <w:br/>
        <w:t xml:space="preserve">7. </w:t>
      </w:r>
      <w:r w:rsidRPr="004504E9">
        <w:rPr>
          <w:sz w:val="22"/>
          <w:szCs w:val="22"/>
        </w:rPr>
        <w:tab/>
        <w:t>Work Samples</w:t>
      </w:r>
      <w:r w:rsidRPr="004504E9">
        <w:rPr>
          <w:sz w:val="22"/>
          <w:szCs w:val="22"/>
        </w:rPr>
        <w:br/>
        <w:t xml:space="preserve">8. </w:t>
      </w:r>
      <w:r w:rsidRPr="004504E9">
        <w:rPr>
          <w:sz w:val="22"/>
          <w:szCs w:val="22"/>
        </w:rPr>
        <w:tab/>
        <w:t>Reflective Pieces</w:t>
      </w:r>
    </w:p>
    <w:p w:rsidR="00AB6BF1" w:rsidRPr="004504E9" w:rsidRDefault="00AB6BF1" w:rsidP="00AB6BF1">
      <w:pPr>
        <w:ind w:left="1440" w:hanging="720"/>
        <w:rPr>
          <w:sz w:val="22"/>
          <w:szCs w:val="22"/>
        </w:rPr>
      </w:pPr>
    </w:p>
    <w:p w:rsidR="00AB6BF1" w:rsidRPr="004504E9" w:rsidRDefault="00AB6BF1" w:rsidP="00AB6BF1">
      <w:pPr>
        <w:ind w:left="1440" w:hanging="720"/>
        <w:rPr>
          <w:sz w:val="22"/>
          <w:szCs w:val="22"/>
        </w:rPr>
      </w:pPr>
      <w:r w:rsidRPr="004504E9">
        <w:rPr>
          <w:b/>
          <w:bCs/>
          <w:color w:val="FF0000"/>
          <w:sz w:val="22"/>
          <w:szCs w:val="22"/>
        </w:rPr>
        <w:t>ADDITIONAL SUPPLIES FOR ALL STUDENTS</w:t>
      </w:r>
      <w:r w:rsidRPr="004504E9">
        <w:rPr>
          <w:sz w:val="22"/>
          <w:szCs w:val="22"/>
        </w:rPr>
        <w:br/>
        <w:t>NO SPIRAL NOTEBOOKS</w:t>
      </w:r>
      <w:r w:rsidRPr="004504E9">
        <w:rPr>
          <w:sz w:val="22"/>
          <w:szCs w:val="22"/>
        </w:rPr>
        <w:br/>
        <w:t>Notebook Paper</w:t>
      </w:r>
      <w:r w:rsidRPr="004504E9">
        <w:rPr>
          <w:rStyle w:val="apple-converted-space"/>
          <w:sz w:val="22"/>
          <w:szCs w:val="22"/>
        </w:rPr>
        <w:t> </w:t>
      </w:r>
      <w:r w:rsidRPr="004504E9">
        <w:rPr>
          <w:sz w:val="22"/>
          <w:szCs w:val="22"/>
        </w:rPr>
        <w:br/>
        <w:t>Black or Blue Pens ONLY! I will not accept assignments in any other color.</w:t>
      </w:r>
      <w:r w:rsidRPr="004504E9">
        <w:rPr>
          <w:sz w:val="22"/>
          <w:szCs w:val="22"/>
        </w:rPr>
        <w:br/>
        <w:t>Pencils</w:t>
      </w:r>
      <w:r w:rsidRPr="004504E9">
        <w:rPr>
          <w:sz w:val="22"/>
          <w:szCs w:val="22"/>
        </w:rPr>
        <w:br/>
        <w:t>Colored pencils</w:t>
      </w:r>
      <w:r w:rsidRPr="004504E9">
        <w:rPr>
          <w:sz w:val="22"/>
          <w:szCs w:val="22"/>
        </w:rPr>
        <w:br/>
        <w:t>Highlighters</w:t>
      </w:r>
      <w:r w:rsidRPr="004504E9">
        <w:rPr>
          <w:rStyle w:val="apple-converted-space"/>
          <w:sz w:val="22"/>
          <w:szCs w:val="22"/>
        </w:rPr>
        <w:t> </w:t>
      </w:r>
      <w:r w:rsidRPr="004504E9">
        <w:rPr>
          <w:sz w:val="22"/>
          <w:szCs w:val="22"/>
        </w:rPr>
        <w:br/>
        <w:t>Flash drive</w:t>
      </w:r>
      <w:r w:rsidRPr="004504E9">
        <w:rPr>
          <w:sz w:val="22"/>
          <w:szCs w:val="22"/>
        </w:rPr>
        <w:br/>
        <w:t>Three paper folders with pockets and prongs</w:t>
      </w:r>
      <w:r w:rsidRPr="004504E9">
        <w:rPr>
          <w:sz w:val="22"/>
          <w:szCs w:val="22"/>
        </w:rPr>
        <w:br/>
        <w:t>Assignment Notebook (Any small notebook to write assignments and test dates in will be sufficient--can be added to class binder.)</w:t>
      </w:r>
    </w:p>
    <w:p w:rsidR="00724BEB" w:rsidRDefault="00AB6BF1" w:rsidP="00AB6BF1">
      <w:r>
        <w:rPr>
          <w:b/>
          <w:bCs/>
          <w:color w:val="FF0000"/>
        </w:rPr>
        <w:br w:type="page"/>
      </w:r>
    </w:p>
    <w:sectPr w:rsidR="0072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F1"/>
    <w:rsid w:val="00724BEB"/>
    <w:rsid w:val="00AB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960A4-CD53-4121-BC46-E364BDD3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B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Lindsay</dc:creator>
  <cp:keywords/>
  <dc:description/>
  <cp:lastModifiedBy>Ford, Lindsay</cp:lastModifiedBy>
  <cp:revision>1</cp:revision>
  <dcterms:created xsi:type="dcterms:W3CDTF">2016-05-13T19:06:00Z</dcterms:created>
  <dcterms:modified xsi:type="dcterms:W3CDTF">2016-05-13T19:06:00Z</dcterms:modified>
</cp:coreProperties>
</file>